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72A5C" w14:textId="5A1516AE" w:rsidR="00F92194" w:rsidRDefault="00F92194" w:rsidP="00F92194">
      <w:pPr>
        <w:jc w:val="center"/>
      </w:pPr>
      <w:r>
        <w:rPr>
          <w:noProof/>
        </w:rPr>
        <w:drawing>
          <wp:inline distT="0" distB="0" distL="0" distR="0" wp14:anchorId="486F6D76" wp14:editId="0C775C1A">
            <wp:extent cx="762000" cy="70866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1DB4B" w14:textId="77777777" w:rsidR="00F92194" w:rsidRPr="00164D99" w:rsidRDefault="00F92194" w:rsidP="00F92194">
      <w:pPr>
        <w:jc w:val="center"/>
        <w:rPr>
          <w:b/>
          <w:bCs/>
          <w:sz w:val="24"/>
          <w:szCs w:val="24"/>
        </w:rPr>
      </w:pPr>
      <w:r w:rsidRPr="00164D99">
        <w:rPr>
          <w:b/>
          <w:bCs/>
          <w:sz w:val="24"/>
          <w:szCs w:val="24"/>
        </w:rPr>
        <w:t>Promocamera Azienda Speciale</w:t>
      </w:r>
    </w:p>
    <w:p w14:paraId="6DA6B093" w14:textId="77777777" w:rsidR="00F92194" w:rsidRPr="00164D99" w:rsidRDefault="00F92194" w:rsidP="00F92194">
      <w:pPr>
        <w:jc w:val="center"/>
        <w:rPr>
          <w:b/>
          <w:bCs/>
          <w:sz w:val="24"/>
          <w:szCs w:val="24"/>
        </w:rPr>
      </w:pPr>
      <w:r w:rsidRPr="00164D99">
        <w:rPr>
          <w:b/>
          <w:bCs/>
          <w:sz w:val="24"/>
          <w:szCs w:val="24"/>
        </w:rPr>
        <w:t>della Camera di Commercio dell’Umbria</w:t>
      </w:r>
    </w:p>
    <w:p w14:paraId="0A2BDB32" w14:textId="59A30A20" w:rsidR="0043471F" w:rsidRDefault="0043471F"/>
    <w:p w14:paraId="4F84CE5A" w14:textId="77777777" w:rsidR="0043471F" w:rsidRDefault="0043471F"/>
    <w:p w14:paraId="34ED2D96" w14:textId="77777777" w:rsidR="00A14E7D" w:rsidRDefault="0043471F">
      <w:pPr>
        <w:rPr>
          <w:rFonts w:ascii="Verdana" w:hAnsi="Verdana"/>
          <w:sz w:val="24"/>
          <w:szCs w:val="24"/>
        </w:rPr>
      </w:pPr>
      <w:r w:rsidRPr="0043471F">
        <w:rPr>
          <w:rFonts w:ascii="Verdana" w:hAnsi="Verdana"/>
          <w:sz w:val="24"/>
          <w:szCs w:val="24"/>
        </w:rPr>
        <w:t>Indicatore tempestività dei pagamenti</w:t>
      </w:r>
    </w:p>
    <w:p w14:paraId="09FA93A2" w14:textId="77777777" w:rsidR="0043471F" w:rsidRDefault="0043471F">
      <w:pPr>
        <w:rPr>
          <w:rFonts w:ascii="Verdana" w:hAnsi="Verdana"/>
          <w:sz w:val="24"/>
          <w:szCs w:val="24"/>
        </w:rPr>
      </w:pPr>
    </w:p>
    <w:p w14:paraId="6CFE73E8" w14:textId="77777777" w:rsidR="0043471F" w:rsidRDefault="0043471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Con indicatore di tempestività dei pagamenti si intende l’indicatore che riguarda i tempi medi di pagamento relativi agli acquisti di beni, servizi e forniture.</w:t>
      </w:r>
    </w:p>
    <w:p w14:paraId="78B1851D" w14:textId="77777777" w:rsidR="0043471F" w:rsidRDefault="0043471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L’indicatore viene calcolato, per il periodo di riferimento, come somma dei giorni effettivi intercorrenti tra la data di effettuazione del bonifico e la data del ricevimento delle fatture.</w:t>
      </w:r>
    </w:p>
    <w:p w14:paraId="4D4C90DC" w14:textId="12F4AECC" w:rsidR="0043471F" w:rsidRDefault="0043471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Le comunicazioni degli indicatori di tempestività dei pagamenti vengono pub</w:t>
      </w:r>
      <w:r w:rsidR="00E45BFE">
        <w:rPr>
          <w:rFonts w:ascii="Verdana" w:hAnsi="Verdana"/>
          <w:sz w:val="24"/>
          <w:szCs w:val="24"/>
        </w:rPr>
        <w:t xml:space="preserve">blicate con cadenza </w:t>
      </w:r>
      <w:r w:rsidR="007127C5">
        <w:rPr>
          <w:rFonts w:ascii="Verdana" w:hAnsi="Verdana"/>
          <w:sz w:val="24"/>
          <w:szCs w:val="24"/>
        </w:rPr>
        <w:t xml:space="preserve">Trimestrale e </w:t>
      </w:r>
      <w:r w:rsidR="0013190C">
        <w:rPr>
          <w:rFonts w:ascii="Verdana" w:hAnsi="Verdana"/>
          <w:sz w:val="24"/>
          <w:szCs w:val="24"/>
        </w:rPr>
        <w:t xml:space="preserve">annuale </w:t>
      </w:r>
      <w:r w:rsidR="00E45BFE">
        <w:rPr>
          <w:rFonts w:ascii="Verdana" w:hAnsi="Verdana"/>
          <w:sz w:val="24"/>
          <w:szCs w:val="24"/>
        </w:rPr>
        <w:t>.</w:t>
      </w:r>
    </w:p>
    <w:p w14:paraId="720AE770" w14:textId="3176B5CC" w:rsidR="0043471F" w:rsidRDefault="00285FAE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ANNO 202</w:t>
      </w:r>
      <w:r w:rsidR="008816FD">
        <w:rPr>
          <w:rFonts w:ascii="Verdana" w:hAnsi="Verdana"/>
          <w:b/>
          <w:sz w:val="24"/>
          <w:szCs w:val="24"/>
        </w:rPr>
        <w:t>3</w:t>
      </w:r>
      <w:r w:rsidR="0013190C">
        <w:rPr>
          <w:rFonts w:ascii="Verdana" w:hAnsi="Verdana"/>
          <w:b/>
          <w:sz w:val="24"/>
          <w:szCs w:val="24"/>
        </w:rPr>
        <w:t xml:space="preserve">:      </w:t>
      </w:r>
      <w:r w:rsidR="00B97CBD">
        <w:rPr>
          <w:rFonts w:ascii="Verdana" w:hAnsi="Verdana"/>
          <w:b/>
          <w:sz w:val="24"/>
          <w:szCs w:val="24"/>
        </w:rPr>
        <w:t xml:space="preserve">  </w:t>
      </w:r>
      <w:r w:rsidR="0013190C">
        <w:rPr>
          <w:rFonts w:ascii="Verdana" w:hAnsi="Verdana"/>
          <w:b/>
          <w:sz w:val="24"/>
          <w:szCs w:val="24"/>
        </w:rPr>
        <w:t xml:space="preserve">-  </w:t>
      </w:r>
      <w:r w:rsidR="0002242E">
        <w:rPr>
          <w:rFonts w:ascii="Verdana" w:hAnsi="Verdana"/>
          <w:b/>
          <w:sz w:val="24"/>
          <w:szCs w:val="24"/>
        </w:rPr>
        <w:t xml:space="preserve"> </w:t>
      </w:r>
      <w:r w:rsidR="008816FD">
        <w:rPr>
          <w:rFonts w:ascii="Verdana" w:hAnsi="Verdana"/>
          <w:b/>
          <w:sz w:val="24"/>
          <w:szCs w:val="24"/>
        </w:rPr>
        <w:t>9,61</w:t>
      </w:r>
    </w:p>
    <w:p w14:paraId="3776D748" w14:textId="77777777" w:rsidR="00E45BFE" w:rsidRDefault="00E45BFE">
      <w:pPr>
        <w:rPr>
          <w:rFonts w:ascii="Verdana" w:hAnsi="Verdana"/>
          <w:b/>
          <w:sz w:val="24"/>
          <w:szCs w:val="24"/>
        </w:rPr>
      </w:pPr>
    </w:p>
    <w:p w14:paraId="652DA538" w14:textId="77777777" w:rsidR="00C84E84" w:rsidRDefault="00C84E84">
      <w:pPr>
        <w:rPr>
          <w:rFonts w:ascii="Verdana" w:hAnsi="Verdana"/>
          <w:b/>
          <w:sz w:val="24"/>
          <w:szCs w:val="24"/>
        </w:rPr>
      </w:pPr>
    </w:p>
    <w:p w14:paraId="23283ACC" w14:textId="77777777" w:rsidR="00C84E84" w:rsidRDefault="00C84E84">
      <w:pPr>
        <w:rPr>
          <w:rFonts w:ascii="Verdana" w:hAnsi="Verdana"/>
          <w:b/>
          <w:sz w:val="24"/>
          <w:szCs w:val="24"/>
        </w:rPr>
      </w:pPr>
    </w:p>
    <w:p w14:paraId="59647BB3" w14:textId="1287C706" w:rsidR="00C84E84" w:rsidRDefault="00C84E8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aggiornamento: </w:t>
      </w:r>
      <w:r w:rsidR="008C1500">
        <w:rPr>
          <w:rFonts w:ascii="Verdana" w:hAnsi="Verdana"/>
          <w:sz w:val="24"/>
          <w:szCs w:val="24"/>
        </w:rPr>
        <w:t xml:space="preserve"> 3</w:t>
      </w:r>
      <w:r w:rsidR="00763D83">
        <w:rPr>
          <w:rFonts w:ascii="Verdana" w:hAnsi="Verdana"/>
          <w:sz w:val="24"/>
          <w:szCs w:val="24"/>
        </w:rPr>
        <w:t xml:space="preserve">1 dicembre </w:t>
      </w:r>
      <w:r w:rsidR="00B87F44">
        <w:rPr>
          <w:rFonts w:ascii="Verdana" w:hAnsi="Verdana"/>
          <w:sz w:val="24"/>
          <w:szCs w:val="24"/>
        </w:rPr>
        <w:t>202</w:t>
      </w:r>
      <w:r w:rsidR="008816FD">
        <w:rPr>
          <w:rFonts w:ascii="Verdana" w:hAnsi="Verdana"/>
          <w:sz w:val="24"/>
          <w:szCs w:val="24"/>
        </w:rPr>
        <w:t>3</w:t>
      </w:r>
    </w:p>
    <w:p w14:paraId="7EEA68D3" w14:textId="77777777" w:rsidR="00C63152" w:rsidRDefault="00C63152">
      <w:pPr>
        <w:rPr>
          <w:rFonts w:ascii="Verdana" w:hAnsi="Verdana"/>
          <w:sz w:val="24"/>
          <w:szCs w:val="24"/>
        </w:rPr>
      </w:pPr>
    </w:p>
    <w:p w14:paraId="01C46EF3" w14:textId="77777777" w:rsidR="00344222" w:rsidRPr="00C84E84" w:rsidRDefault="00344222">
      <w:pPr>
        <w:rPr>
          <w:rFonts w:ascii="Verdana" w:hAnsi="Verdana"/>
          <w:sz w:val="24"/>
          <w:szCs w:val="24"/>
        </w:rPr>
      </w:pPr>
    </w:p>
    <w:sectPr w:rsidR="00344222" w:rsidRPr="00C84E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71F"/>
    <w:rsid w:val="0002168B"/>
    <w:rsid w:val="0002242E"/>
    <w:rsid w:val="0002539A"/>
    <w:rsid w:val="0013190C"/>
    <w:rsid w:val="00164D99"/>
    <w:rsid w:val="001E5B34"/>
    <w:rsid w:val="002459F0"/>
    <w:rsid w:val="00285FAE"/>
    <w:rsid w:val="00325979"/>
    <w:rsid w:val="00344222"/>
    <w:rsid w:val="00391CAB"/>
    <w:rsid w:val="003C1B8D"/>
    <w:rsid w:val="003C34F7"/>
    <w:rsid w:val="003C640D"/>
    <w:rsid w:val="003D7130"/>
    <w:rsid w:val="0043471F"/>
    <w:rsid w:val="00465BC2"/>
    <w:rsid w:val="006A3169"/>
    <w:rsid w:val="007127C5"/>
    <w:rsid w:val="007416D2"/>
    <w:rsid w:val="00763D83"/>
    <w:rsid w:val="00796228"/>
    <w:rsid w:val="007E712C"/>
    <w:rsid w:val="00807384"/>
    <w:rsid w:val="008816FD"/>
    <w:rsid w:val="008C1500"/>
    <w:rsid w:val="008C751B"/>
    <w:rsid w:val="008D5EA1"/>
    <w:rsid w:val="00912B9C"/>
    <w:rsid w:val="009C5973"/>
    <w:rsid w:val="00A14E7D"/>
    <w:rsid w:val="00A62328"/>
    <w:rsid w:val="00AD6B83"/>
    <w:rsid w:val="00B24E48"/>
    <w:rsid w:val="00B44DE3"/>
    <w:rsid w:val="00B7487C"/>
    <w:rsid w:val="00B87F44"/>
    <w:rsid w:val="00B97CBD"/>
    <w:rsid w:val="00C63152"/>
    <w:rsid w:val="00C84E84"/>
    <w:rsid w:val="00CE5473"/>
    <w:rsid w:val="00CF527E"/>
    <w:rsid w:val="00D45A25"/>
    <w:rsid w:val="00D8501C"/>
    <w:rsid w:val="00DA63C4"/>
    <w:rsid w:val="00DD6D5D"/>
    <w:rsid w:val="00E16536"/>
    <w:rsid w:val="00E42A9A"/>
    <w:rsid w:val="00E45BFE"/>
    <w:rsid w:val="00EC2F15"/>
    <w:rsid w:val="00F02078"/>
    <w:rsid w:val="00F13A45"/>
    <w:rsid w:val="00F16EB0"/>
    <w:rsid w:val="00F92194"/>
    <w:rsid w:val="00FA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808D8"/>
  <w15:docId w15:val="{6C90DC62-F57B-48B8-9650-34D103FC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Promo Camera Azienda Speciale</cp:lastModifiedBy>
  <cp:revision>3</cp:revision>
  <cp:lastPrinted>2023-06-22T13:07:00Z</cp:lastPrinted>
  <dcterms:created xsi:type="dcterms:W3CDTF">2024-10-28T09:53:00Z</dcterms:created>
  <dcterms:modified xsi:type="dcterms:W3CDTF">2024-10-28T09:54:00Z</dcterms:modified>
</cp:coreProperties>
</file>